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6CF" w:rsidRPr="007026CF" w:rsidRDefault="007026CF" w:rsidP="007026CF">
      <w:pPr>
        <w:spacing w:line="360" w:lineRule="auto"/>
        <w:ind w:firstLine="708"/>
        <w:jc w:val="both"/>
        <w:rPr>
          <w:rFonts w:ascii="Times New Roman" w:hAnsi="Times New Roman"/>
          <w:sz w:val="24"/>
          <w:szCs w:val="24"/>
          <w:lang w:val="fr-FR"/>
        </w:rPr>
      </w:pPr>
      <w:r w:rsidRPr="007026CF">
        <w:rPr>
          <w:rFonts w:ascii="Times New Roman" w:hAnsi="Times New Roman"/>
          <w:sz w:val="24"/>
          <w:szCs w:val="24"/>
          <w:lang w:val="fr-FR"/>
        </w:rPr>
        <w:t>Le rétrécissement de l’urètre masculin : aspects épidémiologiques et thérapeutiques</w:t>
      </w:r>
    </w:p>
    <w:p w:rsidR="007026CF" w:rsidRPr="007026CF" w:rsidRDefault="007026CF" w:rsidP="007026CF">
      <w:pPr>
        <w:spacing w:line="360" w:lineRule="auto"/>
        <w:ind w:firstLine="708"/>
        <w:jc w:val="both"/>
        <w:rPr>
          <w:rFonts w:ascii="Times New Roman" w:hAnsi="Times New Roman"/>
          <w:sz w:val="24"/>
          <w:szCs w:val="24"/>
          <w:lang w:val="en-US"/>
        </w:rPr>
      </w:pPr>
      <w:proofErr w:type="spellStart"/>
      <w:r w:rsidRPr="007026CF">
        <w:rPr>
          <w:rFonts w:ascii="Times New Roman" w:hAnsi="Times New Roman"/>
          <w:sz w:val="24"/>
          <w:szCs w:val="24"/>
          <w:lang w:val="en-US"/>
        </w:rPr>
        <w:t>Odzebé</w:t>
      </w:r>
      <w:proofErr w:type="spellEnd"/>
      <w:r w:rsidRPr="007026CF">
        <w:rPr>
          <w:rFonts w:ascii="Times New Roman" w:hAnsi="Times New Roman"/>
          <w:sz w:val="24"/>
          <w:szCs w:val="24"/>
          <w:lang w:val="en-US"/>
        </w:rPr>
        <w:t xml:space="preserve"> AWS</w:t>
      </w:r>
      <w:r>
        <w:rPr>
          <w:rFonts w:ascii="Times New Roman" w:hAnsi="Times New Roman"/>
          <w:sz w:val="24"/>
          <w:szCs w:val="24"/>
          <w:lang w:val="en-US"/>
        </w:rPr>
        <w:t>1</w:t>
      </w:r>
      <w:r w:rsidRPr="007026CF">
        <w:rPr>
          <w:rFonts w:ascii="Times New Roman" w:hAnsi="Times New Roman"/>
          <w:sz w:val="24"/>
          <w:szCs w:val="24"/>
          <w:lang w:val="en-US"/>
        </w:rPr>
        <w:t>, Bouya PA</w:t>
      </w:r>
      <w:r>
        <w:rPr>
          <w:rFonts w:ascii="Times New Roman" w:hAnsi="Times New Roman"/>
          <w:sz w:val="24"/>
          <w:szCs w:val="24"/>
          <w:lang w:val="en-US"/>
        </w:rPr>
        <w:t>1</w:t>
      </w:r>
      <w:r w:rsidRPr="007026CF">
        <w:rPr>
          <w:rFonts w:ascii="Times New Roman" w:hAnsi="Times New Roman"/>
          <w:sz w:val="24"/>
          <w:szCs w:val="24"/>
          <w:lang w:val="en-US"/>
        </w:rPr>
        <w:t>, Otiobanda GF</w:t>
      </w:r>
      <w:r>
        <w:rPr>
          <w:rFonts w:ascii="Times New Roman" w:hAnsi="Times New Roman"/>
          <w:sz w:val="24"/>
          <w:szCs w:val="24"/>
          <w:lang w:val="en-US"/>
        </w:rPr>
        <w:t>2</w:t>
      </w:r>
      <w:r w:rsidRPr="007026CF">
        <w:rPr>
          <w:rFonts w:ascii="Times New Roman" w:hAnsi="Times New Roman"/>
          <w:sz w:val="24"/>
          <w:szCs w:val="24"/>
          <w:lang w:val="en-US"/>
        </w:rPr>
        <w:t>, Ondongo Atipo AM</w:t>
      </w:r>
      <w:r>
        <w:rPr>
          <w:rFonts w:ascii="Times New Roman" w:hAnsi="Times New Roman"/>
          <w:sz w:val="24"/>
          <w:szCs w:val="24"/>
          <w:lang w:val="en-US"/>
        </w:rPr>
        <w:t>1</w:t>
      </w:r>
      <w:r w:rsidRPr="007026CF">
        <w:rPr>
          <w:rFonts w:ascii="Times New Roman" w:hAnsi="Times New Roman"/>
          <w:sz w:val="24"/>
          <w:szCs w:val="24"/>
          <w:lang w:val="en-US"/>
        </w:rPr>
        <w:t xml:space="preserve"> </w:t>
      </w:r>
      <w:proofErr w:type="spellStart"/>
      <w:r w:rsidRPr="007026CF">
        <w:rPr>
          <w:rFonts w:ascii="Times New Roman" w:hAnsi="Times New Roman"/>
          <w:sz w:val="24"/>
          <w:szCs w:val="24"/>
          <w:lang w:val="en-US"/>
        </w:rPr>
        <w:t>Massouama</w:t>
      </w:r>
      <w:proofErr w:type="spellEnd"/>
      <w:r w:rsidRPr="007026CF">
        <w:rPr>
          <w:rFonts w:ascii="Times New Roman" w:hAnsi="Times New Roman"/>
          <w:sz w:val="24"/>
          <w:szCs w:val="24"/>
          <w:lang w:val="en-US"/>
        </w:rPr>
        <w:t xml:space="preserve"> R</w:t>
      </w:r>
      <w:r>
        <w:rPr>
          <w:rFonts w:ascii="Times New Roman" w:hAnsi="Times New Roman"/>
          <w:sz w:val="24"/>
          <w:szCs w:val="24"/>
          <w:lang w:val="en-US"/>
        </w:rPr>
        <w:t>1</w:t>
      </w:r>
      <w:r w:rsidRPr="007026CF">
        <w:rPr>
          <w:rFonts w:ascii="Times New Roman" w:hAnsi="Times New Roman"/>
          <w:sz w:val="24"/>
          <w:szCs w:val="24"/>
          <w:lang w:val="en-US"/>
        </w:rPr>
        <w:t xml:space="preserve">, </w:t>
      </w:r>
      <w:proofErr w:type="spellStart"/>
      <w:r w:rsidRPr="007026CF">
        <w:rPr>
          <w:rFonts w:ascii="Times New Roman" w:hAnsi="Times New Roman"/>
          <w:sz w:val="24"/>
          <w:szCs w:val="24"/>
          <w:lang w:val="en-US"/>
        </w:rPr>
        <w:t>Banga</w:t>
      </w:r>
      <w:proofErr w:type="spellEnd"/>
      <w:r w:rsidRPr="007026CF">
        <w:rPr>
          <w:rFonts w:ascii="Times New Roman" w:hAnsi="Times New Roman"/>
          <w:sz w:val="24"/>
          <w:szCs w:val="24"/>
          <w:lang w:val="en-US"/>
        </w:rPr>
        <w:t xml:space="preserve"> MR</w:t>
      </w:r>
      <w:r>
        <w:rPr>
          <w:rFonts w:ascii="Times New Roman" w:hAnsi="Times New Roman"/>
          <w:sz w:val="24"/>
          <w:szCs w:val="24"/>
          <w:lang w:val="en-US"/>
        </w:rPr>
        <w:t>1</w:t>
      </w:r>
      <w:r w:rsidRPr="007026CF">
        <w:rPr>
          <w:rFonts w:ascii="Times New Roman" w:hAnsi="Times New Roman"/>
          <w:sz w:val="24"/>
          <w:szCs w:val="24"/>
          <w:lang w:val="en-US"/>
        </w:rPr>
        <w:t xml:space="preserve">, Ondzel </w:t>
      </w:r>
      <w:proofErr w:type="spellStart"/>
      <w:r w:rsidRPr="007026CF">
        <w:rPr>
          <w:rFonts w:ascii="Times New Roman" w:hAnsi="Times New Roman"/>
          <w:sz w:val="24"/>
          <w:szCs w:val="24"/>
          <w:lang w:val="en-US"/>
        </w:rPr>
        <w:t>Opara</w:t>
      </w:r>
      <w:proofErr w:type="spellEnd"/>
      <w:r w:rsidRPr="007026CF">
        <w:rPr>
          <w:rFonts w:ascii="Times New Roman" w:hAnsi="Times New Roman"/>
          <w:sz w:val="24"/>
          <w:szCs w:val="24"/>
          <w:lang w:val="en-US"/>
        </w:rPr>
        <w:t xml:space="preserve"> AS</w:t>
      </w:r>
      <w:r>
        <w:rPr>
          <w:rFonts w:ascii="Times New Roman" w:hAnsi="Times New Roman"/>
          <w:sz w:val="24"/>
          <w:szCs w:val="24"/>
          <w:lang w:val="en-US"/>
        </w:rPr>
        <w:t>1</w:t>
      </w:r>
      <w:r w:rsidRPr="007026CF">
        <w:rPr>
          <w:rFonts w:ascii="Times New Roman" w:hAnsi="Times New Roman"/>
          <w:sz w:val="24"/>
          <w:szCs w:val="24"/>
          <w:lang w:val="en-US"/>
        </w:rPr>
        <w:t xml:space="preserve">, </w:t>
      </w:r>
      <w:proofErr w:type="spellStart"/>
      <w:r w:rsidRPr="007026CF">
        <w:rPr>
          <w:rFonts w:ascii="Times New Roman" w:hAnsi="Times New Roman"/>
          <w:sz w:val="24"/>
          <w:szCs w:val="24"/>
          <w:lang w:val="en-US"/>
        </w:rPr>
        <w:t>Moyikoua</w:t>
      </w:r>
      <w:proofErr w:type="spellEnd"/>
      <w:r w:rsidRPr="007026CF">
        <w:rPr>
          <w:rFonts w:ascii="Times New Roman" w:hAnsi="Times New Roman"/>
          <w:sz w:val="24"/>
          <w:szCs w:val="24"/>
          <w:lang w:val="en-US"/>
        </w:rPr>
        <w:t xml:space="preserve"> A</w:t>
      </w:r>
      <w:r>
        <w:rPr>
          <w:rFonts w:ascii="Times New Roman" w:hAnsi="Times New Roman"/>
          <w:sz w:val="24"/>
          <w:szCs w:val="24"/>
          <w:lang w:val="en-US"/>
        </w:rPr>
        <w:t>3</w:t>
      </w:r>
      <w:r w:rsidRPr="007026CF">
        <w:rPr>
          <w:rFonts w:ascii="Times New Roman" w:hAnsi="Times New Roman"/>
          <w:sz w:val="24"/>
          <w:szCs w:val="24"/>
          <w:lang w:val="en-US"/>
        </w:rPr>
        <w:t>.</w:t>
      </w:r>
    </w:p>
    <w:p w:rsidR="007026CF" w:rsidRDefault="007026CF" w:rsidP="007026CF">
      <w:pPr>
        <w:spacing w:line="360" w:lineRule="auto"/>
        <w:ind w:firstLine="708"/>
        <w:jc w:val="both"/>
        <w:rPr>
          <w:rFonts w:ascii="Times New Roman" w:hAnsi="Times New Roman"/>
          <w:sz w:val="24"/>
          <w:szCs w:val="24"/>
          <w:lang w:val="fr-FR"/>
        </w:rPr>
      </w:pPr>
      <w:r>
        <w:rPr>
          <w:rFonts w:ascii="Times New Roman" w:hAnsi="Times New Roman"/>
          <w:sz w:val="24"/>
          <w:szCs w:val="24"/>
          <w:lang w:val="fr-FR"/>
        </w:rPr>
        <w:t>1 </w:t>
      </w:r>
      <w:proofErr w:type="gramStart"/>
      <w:r>
        <w:rPr>
          <w:rFonts w:ascii="Times New Roman" w:hAnsi="Times New Roman"/>
          <w:sz w:val="24"/>
          <w:szCs w:val="24"/>
          <w:lang w:val="fr-FR"/>
        </w:rPr>
        <w:t>:</w:t>
      </w:r>
      <w:r w:rsidRPr="007026CF">
        <w:rPr>
          <w:rFonts w:ascii="Times New Roman" w:hAnsi="Times New Roman"/>
          <w:sz w:val="24"/>
          <w:szCs w:val="24"/>
          <w:lang w:val="fr-FR"/>
        </w:rPr>
        <w:t>Service</w:t>
      </w:r>
      <w:proofErr w:type="gramEnd"/>
      <w:r w:rsidRPr="007026CF">
        <w:rPr>
          <w:rFonts w:ascii="Times New Roman" w:hAnsi="Times New Roman"/>
          <w:sz w:val="24"/>
          <w:szCs w:val="24"/>
          <w:lang w:val="fr-FR"/>
        </w:rPr>
        <w:t xml:space="preserve"> d’urologie – andrologie</w:t>
      </w:r>
    </w:p>
    <w:p w:rsidR="007026CF" w:rsidRPr="007026CF" w:rsidRDefault="007026CF" w:rsidP="007026CF">
      <w:pPr>
        <w:spacing w:line="360" w:lineRule="auto"/>
        <w:ind w:firstLine="708"/>
        <w:jc w:val="both"/>
        <w:rPr>
          <w:rFonts w:ascii="Times New Roman" w:hAnsi="Times New Roman"/>
          <w:sz w:val="24"/>
          <w:szCs w:val="24"/>
          <w:lang w:val="fr-FR"/>
        </w:rPr>
      </w:pPr>
      <w:r>
        <w:rPr>
          <w:rFonts w:ascii="Times New Roman" w:hAnsi="Times New Roman"/>
          <w:sz w:val="24"/>
          <w:szCs w:val="24"/>
          <w:lang w:val="fr-FR"/>
        </w:rPr>
        <w:t>2 </w:t>
      </w:r>
      <w:proofErr w:type="gramStart"/>
      <w:r>
        <w:rPr>
          <w:rFonts w:ascii="Times New Roman" w:hAnsi="Times New Roman"/>
          <w:sz w:val="24"/>
          <w:szCs w:val="24"/>
          <w:lang w:val="fr-FR"/>
        </w:rPr>
        <w:t>:Service</w:t>
      </w:r>
      <w:proofErr w:type="gramEnd"/>
      <w:r>
        <w:rPr>
          <w:rFonts w:ascii="Times New Roman" w:hAnsi="Times New Roman"/>
          <w:sz w:val="24"/>
          <w:szCs w:val="24"/>
          <w:lang w:val="fr-FR"/>
        </w:rPr>
        <w:t xml:space="preserve"> de réanimation polyvalente</w:t>
      </w:r>
    </w:p>
    <w:p w:rsidR="007026CF" w:rsidRPr="007026CF" w:rsidRDefault="007026CF" w:rsidP="007026CF">
      <w:pPr>
        <w:spacing w:line="360" w:lineRule="auto"/>
        <w:ind w:firstLine="708"/>
        <w:jc w:val="both"/>
        <w:rPr>
          <w:rFonts w:ascii="Times New Roman" w:hAnsi="Times New Roman"/>
          <w:sz w:val="24"/>
          <w:szCs w:val="24"/>
          <w:lang w:val="fr-FR"/>
        </w:rPr>
      </w:pPr>
      <w:r>
        <w:rPr>
          <w:rFonts w:ascii="Times New Roman" w:hAnsi="Times New Roman"/>
          <w:sz w:val="24"/>
          <w:szCs w:val="24"/>
          <w:lang w:val="fr-FR"/>
        </w:rPr>
        <w:t>3 :</w:t>
      </w:r>
      <w:r w:rsidRPr="007026CF">
        <w:rPr>
          <w:rFonts w:ascii="Times New Roman" w:hAnsi="Times New Roman"/>
          <w:sz w:val="24"/>
          <w:szCs w:val="24"/>
          <w:lang w:val="fr-FR"/>
        </w:rPr>
        <w:t>Service de traumatologie- Orthopédie</w:t>
      </w:r>
    </w:p>
    <w:p w:rsidR="007026CF" w:rsidRPr="007026CF" w:rsidRDefault="007026CF" w:rsidP="007026CF">
      <w:pPr>
        <w:spacing w:line="360" w:lineRule="auto"/>
        <w:ind w:firstLine="708"/>
        <w:jc w:val="both"/>
        <w:rPr>
          <w:rFonts w:ascii="Times New Roman" w:hAnsi="Times New Roman"/>
          <w:sz w:val="24"/>
          <w:szCs w:val="24"/>
          <w:lang w:val="fr-FR"/>
        </w:rPr>
      </w:pPr>
      <w:r w:rsidRPr="007026CF">
        <w:rPr>
          <w:rFonts w:ascii="Times New Roman" w:hAnsi="Times New Roman"/>
          <w:sz w:val="24"/>
          <w:szCs w:val="24"/>
          <w:lang w:val="fr-FR"/>
        </w:rPr>
        <w:t>CHU de Brazzaville</w:t>
      </w:r>
    </w:p>
    <w:p w:rsidR="007026CF" w:rsidRPr="007026CF" w:rsidRDefault="007026CF" w:rsidP="007026CF">
      <w:pPr>
        <w:spacing w:line="360" w:lineRule="auto"/>
        <w:ind w:firstLine="708"/>
        <w:jc w:val="both"/>
        <w:rPr>
          <w:rFonts w:ascii="Times New Roman" w:hAnsi="Times New Roman"/>
          <w:sz w:val="24"/>
          <w:szCs w:val="24"/>
          <w:lang w:val="fr-FR"/>
        </w:rPr>
      </w:pPr>
      <w:r w:rsidRPr="007026CF">
        <w:rPr>
          <w:rFonts w:ascii="Times New Roman" w:hAnsi="Times New Roman"/>
          <w:sz w:val="24"/>
          <w:szCs w:val="24"/>
          <w:lang w:val="fr-FR"/>
        </w:rPr>
        <w:t>Email : odzebe_s@yahoo.fr</w:t>
      </w:r>
    </w:p>
    <w:p w:rsidR="007026CF" w:rsidRDefault="007026CF" w:rsidP="007026CF">
      <w:pPr>
        <w:spacing w:line="360" w:lineRule="auto"/>
        <w:ind w:firstLine="708"/>
        <w:jc w:val="both"/>
        <w:rPr>
          <w:rFonts w:ascii="Times New Roman" w:hAnsi="Times New Roman"/>
          <w:sz w:val="24"/>
          <w:szCs w:val="24"/>
          <w:lang w:val="fr-FR"/>
        </w:rPr>
      </w:pPr>
      <w:r w:rsidRPr="00456E5F">
        <w:rPr>
          <w:rFonts w:ascii="Times New Roman" w:hAnsi="Times New Roman"/>
          <w:b/>
          <w:sz w:val="24"/>
          <w:szCs w:val="24"/>
          <w:lang w:val="fr-FR"/>
        </w:rPr>
        <w:t>OBJECTIF</w:t>
      </w:r>
      <w:r w:rsidRPr="00456E5F">
        <w:rPr>
          <w:rFonts w:ascii="Times New Roman" w:hAnsi="Times New Roman"/>
          <w:sz w:val="24"/>
          <w:szCs w:val="24"/>
          <w:lang w:val="fr-FR"/>
        </w:rPr>
        <w:t> : Analyser les aspects épidémiologiques et thérapeutiques</w:t>
      </w:r>
      <w:r>
        <w:rPr>
          <w:rFonts w:ascii="Times New Roman" w:hAnsi="Times New Roman"/>
          <w:sz w:val="24"/>
          <w:szCs w:val="24"/>
          <w:lang w:val="fr-FR"/>
        </w:rPr>
        <w:t xml:space="preserve"> et évolutif, rechercher les facteurs prédictifs d’échec du traitement chirurgical </w:t>
      </w:r>
      <w:r w:rsidRPr="00456E5F">
        <w:rPr>
          <w:rFonts w:ascii="Times New Roman" w:hAnsi="Times New Roman"/>
          <w:sz w:val="24"/>
          <w:szCs w:val="24"/>
          <w:lang w:val="fr-FR"/>
        </w:rPr>
        <w:t>des sténoses urétrales</w:t>
      </w:r>
      <w:r>
        <w:rPr>
          <w:rFonts w:ascii="Times New Roman" w:hAnsi="Times New Roman"/>
          <w:sz w:val="24"/>
          <w:szCs w:val="24"/>
          <w:lang w:val="fr-FR"/>
        </w:rPr>
        <w:t>.</w:t>
      </w:r>
      <w:r w:rsidRPr="00456E5F">
        <w:rPr>
          <w:rFonts w:ascii="Times New Roman" w:hAnsi="Times New Roman"/>
          <w:sz w:val="24"/>
          <w:szCs w:val="24"/>
          <w:lang w:val="fr-FR"/>
        </w:rPr>
        <w:t xml:space="preserve"> </w:t>
      </w:r>
    </w:p>
    <w:p w:rsidR="007026CF" w:rsidRPr="00456E5F" w:rsidRDefault="007026CF" w:rsidP="007026CF">
      <w:pPr>
        <w:spacing w:line="360" w:lineRule="auto"/>
        <w:ind w:firstLine="708"/>
        <w:jc w:val="both"/>
        <w:rPr>
          <w:rFonts w:ascii="Times New Roman" w:hAnsi="Times New Roman"/>
          <w:sz w:val="24"/>
          <w:szCs w:val="24"/>
          <w:lang w:val="fr-FR"/>
        </w:rPr>
      </w:pPr>
      <w:r w:rsidRPr="007026CF">
        <w:rPr>
          <w:rFonts w:ascii="Times New Roman" w:hAnsi="Times New Roman"/>
          <w:b/>
          <w:sz w:val="24"/>
          <w:szCs w:val="24"/>
          <w:lang w:val="fr-FR"/>
        </w:rPr>
        <w:t>Patients et méthodes</w:t>
      </w:r>
      <w:r>
        <w:rPr>
          <w:rFonts w:ascii="Times New Roman" w:hAnsi="Times New Roman"/>
          <w:sz w:val="24"/>
          <w:szCs w:val="24"/>
          <w:lang w:val="fr-FR"/>
        </w:rPr>
        <w:t xml:space="preserve"> </w:t>
      </w:r>
      <w:r w:rsidRPr="00456E5F">
        <w:rPr>
          <w:rFonts w:ascii="Times New Roman" w:hAnsi="Times New Roman"/>
          <w:sz w:val="24"/>
          <w:szCs w:val="24"/>
          <w:lang w:val="fr-FR"/>
        </w:rPr>
        <w:t>:Etude rétrospective qui a porté sur 70 cas de sténoses urétrales reçues entre Janvier 200</w:t>
      </w:r>
      <w:r>
        <w:rPr>
          <w:rFonts w:ascii="Times New Roman" w:hAnsi="Times New Roman"/>
          <w:sz w:val="24"/>
          <w:szCs w:val="24"/>
          <w:lang w:val="fr-FR"/>
        </w:rPr>
        <w:t>8</w:t>
      </w:r>
      <w:r w:rsidRPr="00456E5F">
        <w:rPr>
          <w:rFonts w:ascii="Times New Roman" w:hAnsi="Times New Roman"/>
          <w:sz w:val="24"/>
          <w:szCs w:val="24"/>
          <w:lang w:val="fr-FR"/>
        </w:rPr>
        <w:t xml:space="preserve"> et Décembre 2011.Les variables étudiées ont été : la fréquence, l’âge, la profession, provenance, le motif de consultation, le retentissement infectieux, la durée de la symptomatologie, l’étiologie des sténoses urétrales, les manipulations antérieures sur l’urètre, les moyens diagnostics, le nombre et le siège de la sténose, le retentissement sur le haut appareil urinaire, le résultat thérapeutique, le suivi post opératoire apprécié en terme de continence, de dysurie, de rétention aigue d’urine, de la fonction sexuelle, de la fistule , de la récidive.</w:t>
      </w:r>
    </w:p>
    <w:p w:rsidR="007026CF" w:rsidRPr="00456E5F" w:rsidRDefault="007026CF" w:rsidP="007026CF">
      <w:pPr>
        <w:spacing w:line="360" w:lineRule="auto"/>
        <w:ind w:firstLine="708"/>
        <w:jc w:val="both"/>
        <w:rPr>
          <w:rFonts w:ascii="Times New Roman" w:hAnsi="Times New Roman"/>
          <w:color w:val="231F20"/>
          <w:sz w:val="24"/>
          <w:szCs w:val="24"/>
          <w:lang w:val="fr-FR"/>
        </w:rPr>
      </w:pPr>
      <w:r w:rsidRPr="007026CF">
        <w:rPr>
          <w:rFonts w:ascii="Times New Roman" w:hAnsi="Times New Roman"/>
          <w:b/>
          <w:sz w:val="24"/>
          <w:szCs w:val="24"/>
          <w:lang w:val="fr-FR"/>
        </w:rPr>
        <w:t>Résultats </w:t>
      </w:r>
      <w:r>
        <w:rPr>
          <w:rFonts w:ascii="Times New Roman" w:hAnsi="Times New Roman"/>
          <w:sz w:val="24"/>
          <w:szCs w:val="24"/>
          <w:lang w:val="fr-FR"/>
        </w:rPr>
        <w:t xml:space="preserve">: </w:t>
      </w:r>
      <w:r w:rsidRPr="00456E5F">
        <w:rPr>
          <w:rFonts w:ascii="Times New Roman" w:hAnsi="Times New Roman"/>
          <w:sz w:val="24"/>
          <w:szCs w:val="24"/>
          <w:lang w:val="fr-FR"/>
        </w:rPr>
        <w:t xml:space="preserve">La fréquence des sténoses urétrale était de 1,62% tandis que celle des </w:t>
      </w:r>
      <w:proofErr w:type="spellStart"/>
      <w:r w:rsidRPr="00456E5F">
        <w:rPr>
          <w:rFonts w:ascii="Times New Roman" w:hAnsi="Times New Roman"/>
          <w:sz w:val="24"/>
          <w:szCs w:val="24"/>
          <w:lang w:val="fr-FR"/>
        </w:rPr>
        <w:t>urethroplastie</w:t>
      </w:r>
      <w:proofErr w:type="spellEnd"/>
      <w:r w:rsidRPr="00456E5F">
        <w:rPr>
          <w:rFonts w:ascii="Times New Roman" w:hAnsi="Times New Roman"/>
          <w:sz w:val="24"/>
          <w:szCs w:val="24"/>
          <w:lang w:val="fr-FR"/>
        </w:rPr>
        <w:t xml:space="preserve"> était de  6,9%. L’âge moyen était des 42,7 ans (17 à 79 ans). Les ouvriers étaient les plus touchés (30%). La majorité des malades résidait à Brazzaville. La rétention vésicale d’urine était le motif de consultation le plus fréquent (60%). L’Escherichia Coli était retrouvé dans 70,6% des cas. La majorité des patients venait consulter tardivement (80%). Les sténoses post traumatiques étaient les plus fréquentes (60%) parmi les quelles les accidents de la voies publique (47,6%). Les manipulations urétrales antérieures étaient dominées par les dilatations au B</w:t>
      </w:r>
      <w:r>
        <w:rPr>
          <w:rFonts w:ascii="Times New Roman" w:hAnsi="Times New Roman"/>
          <w:sz w:val="24"/>
          <w:szCs w:val="24"/>
          <w:lang w:val="fr-FR"/>
        </w:rPr>
        <w:t>éniqué</w:t>
      </w:r>
      <w:r w:rsidRPr="00456E5F">
        <w:rPr>
          <w:rFonts w:ascii="Times New Roman" w:hAnsi="Times New Roman"/>
          <w:sz w:val="24"/>
          <w:szCs w:val="24"/>
          <w:lang w:val="fr-FR"/>
        </w:rPr>
        <w:t xml:space="preserve">. L’urétrocystographie rétrograde mictionnel était le principal moyen diagnostic utilisé. Un seul cas de sténose multiple était retrouvé contre 69 cas(98,6) de sténoses uniques. La majorité des patients ne présentait pas de retentissement sur le haut appareil urinaire. </w:t>
      </w:r>
      <w:r w:rsidRPr="00456E5F">
        <w:rPr>
          <w:rFonts w:ascii="Times New Roman" w:hAnsi="Times New Roman"/>
          <w:color w:val="231F20"/>
          <w:sz w:val="24"/>
          <w:szCs w:val="24"/>
          <w:lang w:val="fr-FR"/>
        </w:rPr>
        <w:t xml:space="preserve">Le taux d’échec était de 34,5% à 6mois du suivi post opératoire ; 47,2% à </w:t>
      </w:r>
      <w:r w:rsidRPr="00456E5F">
        <w:rPr>
          <w:rFonts w:ascii="Times New Roman" w:hAnsi="Times New Roman"/>
          <w:color w:val="231F20"/>
          <w:sz w:val="24"/>
          <w:szCs w:val="24"/>
          <w:lang w:val="fr-FR"/>
        </w:rPr>
        <w:lastRenderedPageBreak/>
        <w:t xml:space="preserve">18 mois du suivi post opératoire ; 52% à 24 mois du suivi post opératoire. </w:t>
      </w:r>
      <w:r>
        <w:rPr>
          <w:rFonts w:ascii="Times New Roman" w:hAnsi="Times New Roman"/>
          <w:color w:val="231F20"/>
          <w:sz w:val="24"/>
          <w:szCs w:val="24"/>
          <w:lang w:val="fr-FR"/>
        </w:rPr>
        <w:t>Il était le plus souvent constaté chez des patients déjà opéré, ou ayant fait une infection à chlamydiae</w:t>
      </w:r>
      <w:proofErr w:type="gramStart"/>
      <w:r>
        <w:rPr>
          <w:rFonts w:ascii="Times New Roman" w:hAnsi="Times New Roman"/>
          <w:color w:val="231F20"/>
          <w:sz w:val="24"/>
          <w:szCs w:val="24"/>
          <w:lang w:val="fr-FR"/>
        </w:rPr>
        <w:t>.</w:t>
      </w:r>
      <w:r w:rsidRPr="00456E5F">
        <w:rPr>
          <w:rFonts w:ascii="Times New Roman" w:hAnsi="Times New Roman"/>
          <w:color w:val="231F20"/>
          <w:sz w:val="24"/>
          <w:szCs w:val="24"/>
          <w:lang w:val="fr-FR"/>
        </w:rPr>
        <w:t>.</w:t>
      </w:r>
      <w:proofErr w:type="gramEnd"/>
    </w:p>
    <w:p w:rsidR="007026CF" w:rsidRPr="00456E5F" w:rsidRDefault="007026CF" w:rsidP="007026CF">
      <w:pPr>
        <w:spacing w:line="360" w:lineRule="auto"/>
        <w:ind w:firstLine="708"/>
        <w:jc w:val="both"/>
        <w:rPr>
          <w:rFonts w:ascii="Times New Roman" w:hAnsi="Times New Roman"/>
          <w:color w:val="231F20"/>
          <w:sz w:val="24"/>
          <w:szCs w:val="24"/>
          <w:lang w:val="fr-FR"/>
        </w:rPr>
      </w:pPr>
      <w:r w:rsidRPr="007026CF">
        <w:rPr>
          <w:rFonts w:ascii="Times New Roman" w:hAnsi="Times New Roman"/>
          <w:b/>
          <w:color w:val="231F20"/>
          <w:sz w:val="24"/>
          <w:szCs w:val="24"/>
          <w:lang w:val="fr-FR"/>
        </w:rPr>
        <w:t>Conclusion :</w:t>
      </w:r>
      <w:r>
        <w:rPr>
          <w:rFonts w:ascii="Times New Roman" w:hAnsi="Times New Roman"/>
          <w:color w:val="231F20"/>
          <w:sz w:val="24"/>
          <w:szCs w:val="24"/>
          <w:lang w:val="fr-FR"/>
        </w:rPr>
        <w:t xml:space="preserve"> </w:t>
      </w:r>
      <w:r w:rsidRPr="00456E5F">
        <w:rPr>
          <w:rFonts w:ascii="Times New Roman" w:hAnsi="Times New Roman"/>
          <w:color w:val="231F20"/>
          <w:sz w:val="24"/>
          <w:szCs w:val="24"/>
          <w:lang w:val="fr-FR"/>
        </w:rPr>
        <w:t xml:space="preserve">Les sténoses urétrales sont fréquentes et touchent les adultes jeunes. Il faut y penser chez tout patient adulte jeune venant consulter pour rétention vésicale d’urine et de dysurie. La prise en charge chirurgicale donne de meilleurs résultats. Le pronostic est mauvais.  </w:t>
      </w:r>
    </w:p>
    <w:p w:rsidR="002D1353" w:rsidRPr="007026CF" w:rsidRDefault="007026CF">
      <w:pPr>
        <w:rPr>
          <w:lang w:val="fr-FR"/>
        </w:rPr>
      </w:pPr>
    </w:p>
    <w:sectPr w:rsidR="002D1353" w:rsidRPr="007026CF" w:rsidSect="006B4A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26CF"/>
    <w:rsid w:val="0009268F"/>
    <w:rsid w:val="00162BB3"/>
    <w:rsid w:val="007026CF"/>
    <w:rsid w:val="00CA31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6CF"/>
    <w:rPr>
      <w:rFonts w:ascii="Calibri" w:eastAsia="Calibri" w:hAnsi="Calibri" w:cs="Times New Roman"/>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412</Words>
  <Characters>2268</Characters>
  <Application>Microsoft Office Word</Application>
  <DocSecurity>0</DocSecurity>
  <Lines>18</Lines>
  <Paragraphs>5</Paragraphs>
  <ScaleCrop>false</ScaleCrop>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SIMPLICE</dc:creator>
  <cp:lastModifiedBy>SIMPLICE</cp:lastModifiedBy>
  <cp:revision>1</cp:revision>
  <dcterms:created xsi:type="dcterms:W3CDTF">2011-06-07T21:40:00Z</dcterms:created>
  <dcterms:modified xsi:type="dcterms:W3CDTF">2011-06-07T21:46:00Z</dcterms:modified>
</cp:coreProperties>
</file>